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A8" w:rsidRDefault="009B7DF8" w:rsidP="0057573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контрольно-измерительных материалов для проведения промежуточной </w:t>
      </w:r>
      <w:r w:rsidR="001973A8"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аттестации по</w:t>
      </w:r>
      <w:bookmarkStart w:id="0" w:name="_GoBack"/>
      <w:bookmarkEnd w:id="0"/>
      <w:r w:rsidR="00745B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химии</w:t>
      </w: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B7DF8" w:rsidRPr="00961192" w:rsidRDefault="001973A8" w:rsidP="0057573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химии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1</w:t>
      </w:r>
      <w:r w:rsidR="0057573D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>классов в соответствии с требованиями Ф</w:t>
      </w:r>
      <w:r w:rsidR="002B2963">
        <w:rPr>
          <w:rFonts w:ascii="Times New Roman" w:hAnsi="Times New Roman" w:cs="Times New Roman"/>
          <w:sz w:val="24"/>
          <w:szCs w:val="24"/>
          <w:lang w:eastAsia="ru-RU"/>
        </w:rPr>
        <w:t>ОП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</w:t>
      </w:r>
    </w:p>
    <w:p w:rsidR="00E62E6D" w:rsidRPr="00E62E6D" w:rsidRDefault="00E62E6D" w:rsidP="00840171">
      <w:pPr>
        <w:spacing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E6D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Химия-наука будущего</w:t>
      </w:r>
      <w:r w:rsidRPr="00E62E6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62E6D" w:rsidRPr="00E62E6D" w:rsidRDefault="00E62E6D" w:rsidP="00840171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 w:rsidRPr="00E62E6D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62E6D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:rsidR="00195336" w:rsidRDefault="00195336" w:rsidP="00195336">
      <w:pPr>
        <w:spacing w:before="100" w:beforeAutospacing="1" w:after="100" w:afterAutospacing="1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7865967"/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1"/>
    </w:p>
    <w:p w:rsidR="00E62E6D" w:rsidRPr="00E62E6D" w:rsidRDefault="00E62E6D" w:rsidP="00840171">
      <w:pPr>
        <w:spacing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E62E6D" w:rsidRPr="00E62E6D" w:rsidRDefault="00E62E6D" w:rsidP="00195D55">
      <w:pPr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E6D"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</w:t>
      </w:r>
      <w:r w:rsidR="009F2BF1">
        <w:rPr>
          <w:rFonts w:ascii="Times New Roman" w:eastAsia="Calibri" w:hAnsi="Times New Roman" w:cs="Times New Roman"/>
          <w:sz w:val="24"/>
          <w:szCs w:val="24"/>
        </w:rPr>
        <w:t xml:space="preserve"> 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 w:rsidRPr="00E62E6D"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 обучения </w:t>
      </w:r>
      <w:r w:rsidR="009F2BF1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</w:t>
      </w:r>
      <w:r w:rsidR="009201D0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в основной школе обусловливает достижение следующих результатов личностного развития:</w:t>
      </w:r>
    </w:p>
    <w:p w:rsidR="00E62E6D" w:rsidRPr="00E62E6D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62E6D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</w:t>
      </w:r>
      <w:r w:rsidRPr="00221E00">
        <w:rPr>
          <w:color w:val="000000"/>
        </w:rPr>
        <w:lastRenderedPageBreak/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lastRenderedPageBreak/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E62E6D" w:rsidRDefault="00E62E6D" w:rsidP="00E62E6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 xml:space="preserve"> освоения основной образовательной программы по </w:t>
      </w:r>
      <w:r w:rsidR="009201D0">
        <w:rPr>
          <w:color w:val="000000"/>
        </w:rPr>
        <w:t>химии</w:t>
      </w:r>
      <w:r w:rsidRPr="00221E00">
        <w:rPr>
          <w:color w:val="000000"/>
        </w:rPr>
        <w:t xml:space="preserve"> являются: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давать определения изученных понятий; 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описывать и различать изученные классы органических и неорганических соединений, химические реакции; 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классифицировать изученные объекты и явления; 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наблюдать демонстрируемые и самостоятельно проводимые опыты, химические реакции, протекающие в природе и в быту;  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</w:t>
      </w:r>
    </w:p>
    <w:p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источников.</w:t>
      </w:r>
    </w:p>
    <w:p w:rsidR="009201D0" w:rsidRPr="00D46F69" w:rsidRDefault="009201D0" w:rsidP="009201D0">
      <w:pPr>
        <w:pStyle w:val="a4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:rsidR="009201D0" w:rsidRPr="00D46F69" w:rsidRDefault="009201D0" w:rsidP="009201D0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проводить химический эксперимент. </w:t>
      </w:r>
    </w:p>
    <w:p w:rsidR="009201D0" w:rsidRPr="009201D0" w:rsidRDefault="009201D0" w:rsidP="009201D0">
      <w:pPr>
        <w:pStyle w:val="a4"/>
        <w:numPr>
          <w:ilvl w:val="1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A09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демонстрировать на примерах взаимосвязь между химией и другими естественными науками;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положения теории химического строения А.М. Бутлерова;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гидролиза солей в повседневной жизни человека;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rStyle w:val="a7"/>
          <w:sz w:val="24"/>
          <w:szCs w:val="24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lastRenderedPageBreak/>
        <w:t>владеть правилами безопасного обращения с едкими, горючими и токсичными веществами, средствами бытовой химии;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90321D" w:rsidRDefault="0090321D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097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9201D0" w:rsidRPr="007A0977" w:rsidRDefault="009201D0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321D" w:rsidRDefault="0090321D" w:rsidP="00903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Структура ОМ </w:t>
      </w:r>
    </w:p>
    <w:p w:rsidR="00440F14" w:rsidRDefault="0057573D" w:rsidP="00440F14">
      <w:pPr>
        <w:pStyle w:val="c4"/>
        <w:shd w:val="clear" w:color="auto" w:fill="FFFFFF"/>
        <w:spacing w:before="0" w:beforeAutospacing="0" w:after="0" w:afterAutospacing="0"/>
        <w:ind w:firstLine="852"/>
        <w:rPr>
          <w:rFonts w:eastAsiaTheme="minorEastAsia"/>
        </w:rPr>
      </w:pPr>
      <w:r w:rsidRPr="004D36F4">
        <w:rPr>
          <w:rFonts w:eastAsiaTheme="minorEastAsia"/>
        </w:rPr>
        <w:t xml:space="preserve">Работа состоит из трех частей. Часть 1 содержит </w:t>
      </w:r>
      <w:r>
        <w:rPr>
          <w:rFonts w:eastAsiaTheme="minorEastAsia"/>
        </w:rPr>
        <w:t>10</w:t>
      </w:r>
      <w:r w:rsidRPr="004D36F4">
        <w:rPr>
          <w:rFonts w:eastAsiaTheme="minorEastAsia"/>
        </w:rPr>
        <w:t xml:space="preserve"> заданий с кратким ответом в виде одной цифры, соответствующей номеру правильного ответа. Часть 2 содержит </w:t>
      </w:r>
      <w:r>
        <w:rPr>
          <w:rFonts w:eastAsiaTheme="minorEastAsia"/>
        </w:rPr>
        <w:t>1</w:t>
      </w:r>
      <w:r w:rsidRPr="004D36F4">
        <w:rPr>
          <w:rFonts w:eastAsiaTheme="minorEastAsia"/>
        </w:rPr>
        <w:t xml:space="preserve"> задани</w:t>
      </w:r>
      <w:r>
        <w:rPr>
          <w:rFonts w:eastAsiaTheme="minorEastAsia"/>
        </w:rPr>
        <w:t>е</w:t>
      </w:r>
      <w:r w:rsidRPr="004D36F4">
        <w:rPr>
          <w:rFonts w:eastAsiaTheme="minorEastAsia"/>
        </w:rPr>
        <w:t xml:space="preserve"> </w:t>
      </w:r>
      <w:r>
        <w:rPr>
          <w:rFonts w:eastAsiaTheme="minorEastAsia"/>
        </w:rPr>
        <w:t>с развернутым ответом в виде уравнений реакций.</w:t>
      </w:r>
      <w:r w:rsidRPr="004D36F4">
        <w:rPr>
          <w:rFonts w:eastAsiaTheme="minorEastAsia"/>
        </w:rPr>
        <w:t xml:space="preserve"> Часть 3 требует развернутый ответ в виде </w:t>
      </w:r>
      <w:r>
        <w:rPr>
          <w:rFonts w:eastAsiaTheme="minorEastAsia"/>
        </w:rPr>
        <w:t>решения задачи</w:t>
      </w:r>
      <w:r w:rsidRPr="004D36F4">
        <w:rPr>
          <w:rFonts w:eastAsiaTheme="minorEastAsia"/>
        </w:rPr>
        <w:t xml:space="preserve">. </w:t>
      </w:r>
    </w:p>
    <w:p w:rsidR="00440F14" w:rsidRDefault="00440F14" w:rsidP="00440F14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:rsidR="00440F14" w:rsidRDefault="00440F14" w:rsidP="00440F1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Классификация органических и неорганических веществ.</w:t>
      </w:r>
    </w:p>
    <w:p w:rsidR="00440F14" w:rsidRDefault="00440F14" w:rsidP="00440F1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Основные законы химии.</w:t>
      </w:r>
    </w:p>
    <w:p w:rsidR="00440F14" w:rsidRDefault="00440F14" w:rsidP="00440F1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Металлы, неметаллы и их химические свойства.</w:t>
      </w:r>
    </w:p>
    <w:p w:rsidR="00440F14" w:rsidRDefault="00440F14" w:rsidP="00440F1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Взаимосвязь органических и неорганических соединений.</w:t>
      </w:r>
    </w:p>
    <w:p w:rsidR="0057573D" w:rsidRPr="00440F14" w:rsidRDefault="00440F14" w:rsidP="00440F14">
      <w:pPr>
        <w:pStyle w:val="c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Массовая доля вещества в растворе.</w:t>
      </w:r>
    </w:p>
    <w:p w:rsidR="0090321D" w:rsidRDefault="0090321D" w:rsidP="005757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контрольной работы для 1</w:t>
      </w:r>
      <w:r w:rsidR="005757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класса составлен в соответствии с требованиями    образовательного стандарта по </w:t>
      </w:r>
      <w:r w:rsidR="006C610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  <w:r w:rsidR="006E7E50"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контрольно-измерительными   материалами ЕГЭ.</w:t>
      </w:r>
    </w:p>
    <w:p w:rsidR="006C610C" w:rsidRDefault="006C610C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E50" w:rsidRPr="00FC3AC7" w:rsidRDefault="006E7E50" w:rsidP="006E7E50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:rsidR="006E7E50" w:rsidRPr="00FC3AC7" w:rsidRDefault="006E7E50" w:rsidP="006E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:rsidR="006E7E50" w:rsidRPr="00FC3AC7" w:rsidRDefault="006E7E50" w:rsidP="006E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57573D" w:rsidRPr="00BF3290" w:rsidTr="0036422F">
        <w:trPr>
          <w:jc w:val="center"/>
        </w:trPr>
        <w:tc>
          <w:tcPr>
            <w:tcW w:w="576" w:type="pct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46" w:type="pct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Pr="00BF3290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6" w:type="pct"/>
          </w:tcPr>
          <w:p w:rsidR="0057573D" w:rsidRPr="00E625B1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  <w:tc>
          <w:tcPr>
            <w:tcW w:w="815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:rsidR="0057573D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:rsidR="0057573D" w:rsidRPr="00723AA9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Закономерности изменения свойств элементов и их соединений по периодам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группам</w:t>
            </w:r>
          </w:p>
        </w:tc>
        <w:tc>
          <w:tcPr>
            <w:tcW w:w="815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trHeight w:val="60"/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:rsidR="0057573D" w:rsidRPr="00E625B1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металлов: щелочных,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щелочноземельных, алюминия; переходных металлов (меди, цинка, хрома, железа)</w:t>
            </w:r>
          </w:p>
        </w:tc>
        <w:tc>
          <w:tcPr>
            <w:tcW w:w="815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Pr="00BF3290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:rsidR="0057573D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CF6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:rsidR="0057573D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94" w:type="pct"/>
          </w:tcPr>
          <w:p w:rsidR="0057573D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57573D" w:rsidRPr="00E625B1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неметаллов: водорода,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галогенов, кислорода, серы, азота, фосфора, углерода, кремния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:rsidR="0057573D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CF6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:rsidR="0057573D" w:rsidRPr="00E625B1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кислот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:rsidR="0057573D" w:rsidRPr="00E625B1" w:rsidRDefault="0057573D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94" w:type="pct"/>
          </w:tcPr>
          <w:p w:rsidR="0057573D" w:rsidRPr="00E625B1" w:rsidRDefault="0057573D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175877" w:rsidRPr="00BF3290" w:rsidTr="0036422F">
        <w:trPr>
          <w:jc w:val="center"/>
        </w:trPr>
        <w:tc>
          <w:tcPr>
            <w:tcW w:w="576" w:type="pct"/>
            <w:vAlign w:val="center"/>
          </w:tcPr>
          <w:p w:rsidR="00175877" w:rsidRDefault="00175877" w:rsidP="00175877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446" w:type="pct"/>
          </w:tcPr>
          <w:p w:rsidR="00175877" w:rsidRDefault="00175877" w:rsidP="0017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175877" w:rsidRDefault="00175877" w:rsidP="0017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77" w:rsidRPr="00E625B1" w:rsidRDefault="00175877" w:rsidP="0017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3.9</w:t>
            </w:r>
          </w:p>
        </w:tc>
        <w:tc>
          <w:tcPr>
            <w:tcW w:w="2294" w:type="pct"/>
          </w:tcPr>
          <w:p w:rsidR="00175877" w:rsidRDefault="00175877" w:rsidP="0017587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</w:t>
            </w:r>
            <w:r w:rsidRPr="00DD3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классов неорганических веществ</w:t>
            </w:r>
          </w:p>
          <w:p w:rsidR="00175877" w:rsidRPr="00E625B1" w:rsidRDefault="00175877" w:rsidP="0017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 классов органических веществ</w:t>
            </w:r>
          </w:p>
        </w:tc>
        <w:tc>
          <w:tcPr>
            <w:tcW w:w="815" w:type="pct"/>
          </w:tcPr>
          <w:p w:rsidR="00175877" w:rsidRDefault="00175877" w:rsidP="00175877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:rsidR="00175877" w:rsidRDefault="00175877" w:rsidP="00175877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57573D" w:rsidRPr="00BF3290" w:rsidTr="0036422F">
        <w:trPr>
          <w:jc w:val="center"/>
        </w:trPr>
        <w:tc>
          <w:tcPr>
            <w:tcW w:w="576" w:type="pct"/>
            <w:vAlign w:val="center"/>
          </w:tcPr>
          <w:p w:rsidR="0057573D" w:rsidRDefault="0057573D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46" w:type="pct"/>
          </w:tcPr>
          <w:p w:rsidR="0057573D" w:rsidRDefault="0057573D" w:rsidP="00877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="00877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4" w:type="pct"/>
          </w:tcPr>
          <w:p w:rsidR="0057573D" w:rsidRPr="00F63787" w:rsidRDefault="00877687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  <w:tc>
          <w:tcPr>
            <w:tcW w:w="815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:rsidR="0057573D" w:rsidRDefault="0057573D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:rsidR="006E7E50" w:rsidRPr="00961192" w:rsidRDefault="006E7E50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07C" w:rsidRPr="00961192" w:rsidRDefault="003A307C" w:rsidP="009B7DF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321D" w:rsidRPr="00961192" w:rsidRDefault="003A307C" w:rsidP="0090321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проверяемых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элементов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3A307C" w:rsidTr="0036422F">
        <w:tc>
          <w:tcPr>
            <w:tcW w:w="1337" w:type="dxa"/>
          </w:tcPr>
          <w:p w:rsidR="003A307C" w:rsidRPr="00F504F4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ТЕОРЕТИЧНСКИЕ ОСНОВЫ ХИМИИ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атома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Закономерности изменения свойств элементов и их соединений по периодам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группам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металлов IА–IIIА групп в связи с их положением 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Периодической системе химических элементов Д.И. Менделеева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особенностями строения их атомов</w:t>
            </w:r>
          </w:p>
        </w:tc>
      </w:tr>
      <w:tr w:rsidR="003A307C" w:rsidTr="0036422F">
        <w:tc>
          <w:tcPr>
            <w:tcW w:w="1337" w:type="dxa"/>
          </w:tcPr>
          <w:p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Характеристика переходных элементов (меди, цинка, хрома, железа) по 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положению в периодической системе химических элементов Д. И.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Менделеева и особенностям строения их атомов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неметаллов IVА–VIIА групп в связи с их положением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 Периодической системе химических элементов Д.И. Менделеева и особенностями строения их атомов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связь и строение вещества</w:t>
            </w:r>
          </w:p>
        </w:tc>
      </w:tr>
      <w:tr w:rsidR="003A307C" w:rsidTr="0036422F">
        <w:tc>
          <w:tcPr>
            <w:tcW w:w="1337" w:type="dxa"/>
          </w:tcPr>
          <w:p w:rsidR="003A307C" w:rsidRPr="00690D5A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5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Ковалентная химическая связь, ее разновидности и механизмы образования.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Характеристики ковалентной связи (полярность и энергия связи). Ионная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связь. Металлическая связь. Водородная связь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химических реакций в неорганической и органической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химии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Тепловой эффект химической реакции. Термохимические уравнения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Скорость реакции, ее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зависимость от различных факторов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Обратимые и необратимые химические реакции. Химическое равновесие.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Смещение химического равновесия под действием различных факторов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Электролитическая диссоциация электролитов в водных растворах. Сильные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слабые электролиты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ионного обмена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Гидролиз солей. Среда водных растворов: кислая, нейтральная, щелочная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5F5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Электролиз расплавов и растворов (солей, щелочей, кислот)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Ионный (правило В.В. Марковникова) и радикальный механизмы реакций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в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органической химии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НЕОГАНИЧЕСКАЯ ХИМИЯ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металлов: щелочных,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щелочноземельных, алюминия; переходных металлов (меди, цинка, хрома, железа)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неметаллов: водорода,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галогенов, кислорода, серы, азота, фосфора, углерода, кремния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оксидов: основных, амфотерных,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кислотных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оснований и амфотерных гидроксидов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кислот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солей: средних, кислых, основных;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комплексных (на примере соединений алюминия и цинка)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</w:t>
            </w:r>
            <w:r w:rsidRPr="00DD3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классов неорганических веществ</w:t>
            </w:r>
          </w:p>
        </w:tc>
      </w:tr>
      <w:tr w:rsidR="003A307C" w:rsidTr="0036422F">
        <w:tc>
          <w:tcPr>
            <w:tcW w:w="1337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ОРГАНИЧЕСКАЯ ХИМИЯ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Типы связей в молекулах органических веществ. Гибридизация атомных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орбиталей углерода. Радикал. Функциональная группа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  <w:shd w:val="clear" w:color="auto" w:fill="FFFFFF" w:themeFill="background1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предельных одноатомных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многоатомных спиртов, фенола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азотсодержащих 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соединений: аминов и аминокислот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234" w:type="dxa"/>
          </w:tcPr>
          <w:p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</w:tr>
      <w:tr w:rsidR="003A307C" w:rsidTr="0036422F">
        <w:tc>
          <w:tcPr>
            <w:tcW w:w="1337" w:type="dxa"/>
          </w:tcPr>
          <w:p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 ХИМИИ. ХИМИЯ И ЖИЗНЬ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34" w:type="dxa"/>
          </w:tcPr>
          <w:p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Научные методы исследования химических веществ и превращений. Методы разделения смесей и очистки веществ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на неорганические вещества и ионы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органических соединений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(в лаборатории) конкретных веществ, относящихся к изученным классам неорганических соединений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кислородсодержащих соединений (в лаборатории)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представления о промышленных способах получения важнейших веществ 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Понятие о металлургии: общие способы получения металлов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Общие научные принципы химич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еского производства (на примере </w:t>
            </w: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промышленного получения аммиака, серной кислоты, метанола)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Химическое загрязнение окружающей среды и его последствия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Природные источники углеводородов, их переработка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Высокомолекулярные соединения. Реакции полимеризации и поликонденсации. Полимеры. Пластмассы, волокна, каучуки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8234" w:type="dxa"/>
          </w:tcPr>
          <w:p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Применение изученных неорганических и органических веществ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 реакций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с использованием понятия "массовая доля вещества в растворе"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объемных отношений газов при химических реакциях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теплового эффекта реакции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4.3.6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Нахождение молекулярной формулы вещества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4.3.8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или объемной доли выхода продукта реакции от теоретически возможного</w:t>
            </w:r>
          </w:p>
        </w:tc>
      </w:tr>
      <w:tr w:rsidR="003A307C" w:rsidTr="0036422F">
        <w:tc>
          <w:tcPr>
            <w:tcW w:w="1337" w:type="dxa"/>
          </w:tcPr>
          <w:p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4.3.9</w:t>
            </w:r>
          </w:p>
        </w:tc>
        <w:tc>
          <w:tcPr>
            <w:tcW w:w="8234" w:type="dxa"/>
          </w:tcPr>
          <w:p w:rsidR="003A307C" w:rsidRPr="00F63787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787">
              <w:rPr>
                <w:rFonts w:ascii="PT Sans Caption" w:hAnsi="PT Sans Captio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доли (массы) химического соединения в смеси</w:t>
            </w:r>
          </w:p>
        </w:tc>
      </w:tr>
    </w:tbl>
    <w:p w:rsidR="0090321D" w:rsidRPr="00961192" w:rsidRDefault="0090321D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:rsidR="0057573D" w:rsidRPr="00FB51EB" w:rsidRDefault="0057573D" w:rsidP="0057573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:rsidR="0057573D" w:rsidRDefault="0057573D" w:rsidP="0057573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-10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:rsidR="0057573D" w:rsidRDefault="0057573D" w:rsidP="0057573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Задания из второй части (задание 11) оцениваются в 10 баллов.</w:t>
      </w:r>
    </w:p>
    <w:p w:rsidR="0057573D" w:rsidRPr="00FB51EB" w:rsidRDefault="0057573D" w:rsidP="0057573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из третьей части 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с развернутым ответом оценивается экспертом с учето</w:t>
      </w:r>
      <w:r>
        <w:rPr>
          <w:rFonts w:ascii="Times New Roman" w:eastAsiaTheme="minorEastAsia" w:hAnsi="Times New Roman" w:cs="Times New Roman"/>
          <w:sz w:val="24"/>
          <w:szCs w:val="24"/>
        </w:rPr>
        <w:t>м правильности и полноты ответа и оцениваются в 3 балла.</w:t>
      </w:r>
    </w:p>
    <w:p w:rsidR="0057573D" w:rsidRPr="00DD3709" w:rsidRDefault="0057573D" w:rsidP="0057573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23.</w:t>
      </w:r>
    </w:p>
    <w:p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1841"/>
        <w:gridCol w:w="1850"/>
        <w:gridCol w:w="1850"/>
        <w:gridCol w:w="1851"/>
      </w:tblGrid>
      <w:tr w:rsidR="009B7DF8" w:rsidRPr="00961192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7DF8" w:rsidRPr="00961192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9B7DF8" w:rsidP="005757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57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3A307C" w:rsidP="005757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7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3A307C" w:rsidP="005757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DF8" w:rsidRPr="00961192" w:rsidRDefault="0057573D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</w:tr>
    </w:tbl>
    <w:p w:rsidR="009B7DF8" w:rsidRPr="00961192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:rsidR="00305B6C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 xml:space="preserve">химии 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дается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305B6C" w:rsidRPr="00AE6E40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5B6C" w:rsidRDefault="00305B6C" w:rsidP="00305B6C">
      <w:pPr>
        <w:rPr>
          <w:rFonts w:ascii="Times New Roman" w:hAnsi="Times New Roman" w:cs="Times New Roman"/>
          <w:b/>
          <w:sz w:val="24"/>
          <w:szCs w:val="24"/>
        </w:rPr>
      </w:pPr>
    </w:p>
    <w:p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:rsidR="00195D55" w:rsidRPr="0066708E" w:rsidRDefault="00195D55" w:rsidP="00195D55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воде, непрограммируемый калькулятор.</w:t>
      </w:r>
    </w:p>
    <w:p w:rsidR="009B7DF8" w:rsidRPr="00961192" w:rsidRDefault="009B7DF8" w:rsidP="009B7DF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B7DF8" w:rsidRPr="00961192" w:rsidSect="002D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3579"/>
    <w:multiLevelType w:val="hybridMultilevel"/>
    <w:tmpl w:val="4ED498E8"/>
    <w:lvl w:ilvl="0" w:tplc="58228B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05A5A96"/>
    <w:multiLevelType w:val="hybridMultilevel"/>
    <w:tmpl w:val="2DB84F6E"/>
    <w:lvl w:ilvl="0" w:tplc="C01A4A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64106C"/>
    <w:multiLevelType w:val="hybridMultilevel"/>
    <w:tmpl w:val="3C12DE8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B92711"/>
    <w:multiLevelType w:val="hybridMultilevel"/>
    <w:tmpl w:val="CE30A1F4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F8A0294">
      <w:numFmt w:val="bullet"/>
      <w:lvlText w:val="•"/>
      <w:lvlJc w:val="left"/>
      <w:pPr>
        <w:ind w:left="2226" w:hanging="720"/>
      </w:pPr>
      <w:rPr>
        <w:rFonts w:ascii="Times New Roman" w:eastAsiaTheme="maj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4E962D6"/>
    <w:multiLevelType w:val="hybridMultilevel"/>
    <w:tmpl w:val="DA9E9D56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C3B4542"/>
    <w:multiLevelType w:val="hybridMultilevel"/>
    <w:tmpl w:val="5656BBC0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0C2"/>
    <w:rsid w:val="0002651D"/>
    <w:rsid w:val="000A5339"/>
    <w:rsid w:val="00175877"/>
    <w:rsid w:val="00195336"/>
    <w:rsid w:val="00195D55"/>
    <w:rsid w:val="001973A8"/>
    <w:rsid w:val="002B2963"/>
    <w:rsid w:val="002D4F8A"/>
    <w:rsid w:val="00305B6C"/>
    <w:rsid w:val="003563E2"/>
    <w:rsid w:val="003A307C"/>
    <w:rsid w:val="00440F14"/>
    <w:rsid w:val="004A40C2"/>
    <w:rsid w:val="004D55F2"/>
    <w:rsid w:val="0057573D"/>
    <w:rsid w:val="005C3591"/>
    <w:rsid w:val="0060606E"/>
    <w:rsid w:val="006C610C"/>
    <w:rsid w:val="006D0799"/>
    <w:rsid w:val="006E7E50"/>
    <w:rsid w:val="00745BEF"/>
    <w:rsid w:val="007A0977"/>
    <w:rsid w:val="007A32EC"/>
    <w:rsid w:val="007C28F6"/>
    <w:rsid w:val="007D3B64"/>
    <w:rsid w:val="00840171"/>
    <w:rsid w:val="00877687"/>
    <w:rsid w:val="0090321D"/>
    <w:rsid w:val="009201D0"/>
    <w:rsid w:val="009B7DF8"/>
    <w:rsid w:val="009F2BF1"/>
    <w:rsid w:val="00BC361F"/>
    <w:rsid w:val="00C83E73"/>
    <w:rsid w:val="00CB1764"/>
    <w:rsid w:val="00DB2955"/>
    <w:rsid w:val="00E62E6D"/>
    <w:rsid w:val="00EE4E6D"/>
    <w:rsid w:val="00F33A57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E573"/>
  <w15:docId w15:val="{BC02C5E0-2D2C-47CD-AB37-C5461B9D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B7D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0321D"/>
    <w:pPr>
      <w:spacing w:after="200" w:line="276" w:lineRule="auto"/>
      <w:ind w:left="720"/>
      <w:contextualSpacing/>
    </w:pPr>
  </w:style>
  <w:style w:type="paragraph" w:customStyle="1" w:styleId="a5">
    <w:basedOn w:val="a0"/>
    <w:next w:val="a6"/>
    <w:uiPriority w:val="99"/>
    <w:unhideWhenUsed/>
    <w:rsid w:val="00E6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0"/>
    <w:uiPriority w:val="99"/>
    <w:semiHidden/>
    <w:unhideWhenUsed/>
    <w:rsid w:val="00E62E6D"/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9201D0"/>
    <w:pPr>
      <w:numPr>
        <w:numId w:val="5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character" w:customStyle="1" w:styleId="a7">
    <w:name w:val="Перечень Знак"/>
    <w:link w:val="a"/>
    <w:rsid w:val="009201D0"/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table" w:styleId="a8">
    <w:name w:val="Table Grid"/>
    <w:basedOn w:val="a2"/>
    <w:uiPriority w:val="59"/>
    <w:rsid w:val="003A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0"/>
    <w:rsid w:val="00575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575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6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5</cp:revision>
  <dcterms:created xsi:type="dcterms:W3CDTF">2023-09-30T16:17:00Z</dcterms:created>
  <dcterms:modified xsi:type="dcterms:W3CDTF">2025-11-09T14:39:00Z</dcterms:modified>
</cp:coreProperties>
</file>